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C155" w14:textId="77777777" w:rsidR="00443F51" w:rsidRDefault="00000000">
      <w:pPr>
        <w:spacing w:after="619"/>
        <w:ind w:left="2953" w:right="1516" w:hanging="2857"/>
        <w:jc w:val="left"/>
      </w:pPr>
      <w:r>
        <w:rPr>
          <w:b/>
        </w:rPr>
        <w:t xml:space="preserve">La diferencia entre </w:t>
      </w:r>
      <w:r>
        <w:rPr>
          <w:b/>
          <w:u w:val="single" w:color="000000"/>
        </w:rPr>
        <w:t>la economía internacional</w:t>
      </w:r>
      <w:r>
        <w:rPr>
          <w:b/>
        </w:rPr>
        <w:t xml:space="preserve">, las </w:t>
      </w:r>
      <w:r>
        <w:rPr>
          <w:b/>
          <w:u w:val="single" w:color="000000"/>
        </w:rPr>
        <w:t xml:space="preserve">finanzas internacionales </w:t>
      </w:r>
      <w:r>
        <w:rPr>
          <w:b/>
        </w:rPr>
        <w:t xml:space="preserve">y el </w:t>
      </w:r>
      <w:r>
        <w:rPr>
          <w:b/>
          <w:u w:val="single" w:color="000000"/>
        </w:rPr>
        <w:t>comercio internacional</w:t>
      </w:r>
      <w:r>
        <w:t xml:space="preserve">. </w:t>
      </w:r>
    </w:p>
    <w:p w14:paraId="3792B1FF" w14:textId="77777777" w:rsidR="00443F51" w:rsidRDefault="00000000">
      <w:pPr>
        <w:ind w:left="5" w:right="1689"/>
      </w:pPr>
      <w:r>
        <w:t xml:space="preserve">La economía internacional es la ciencia del intercambio de bienes y servicios entre dos o más países, cuyo objetivo principal es maximizar los beneficios económicos resultantes para satisfacer las necesidades humanas de cada país. Se divide en dos ramas principales, a saber, el comercio internacional y las finanzas internacionales, que desempeñan un papel indispensable en la economía, ya que están estrechamente relacionadas entre sí, aunque desempeñan funciones diferentes. </w:t>
      </w:r>
    </w:p>
    <w:p w14:paraId="11C34E7E" w14:textId="77777777" w:rsidR="00443F51" w:rsidRDefault="00000000">
      <w:pPr>
        <w:ind w:left="5" w:right="1689"/>
      </w:pPr>
      <w:r>
        <w:t xml:space="preserve">El comercio internacional es la fuente de las divisas necesarias para financiar las importaciones de un país y contribuye en gran medida al crecimiento económico y al desarrollo, creando industria y, por tanto, empleo. También determina las oportunidades de negocio y las ventajas competitivas que tienen los países para reasignar los recursos de forma más eficiente. </w:t>
      </w:r>
    </w:p>
    <w:p w14:paraId="0CA6FCDC" w14:textId="77777777" w:rsidR="00443F51" w:rsidRDefault="00000000">
      <w:pPr>
        <w:ind w:left="5" w:right="1689"/>
      </w:pPr>
      <w:r>
        <w:t xml:space="preserve">Por otro lado, las finanzas internacionales, que se encargan de examinar el comportamiento del flujo internacional de dinero o los volúmenes de dinero de la citada economía internacional, tienen una serie de criterios que se encargan de comprobar la transparencia y la eficacia de los flujos de dinero que dificultan el comercio internacional. </w:t>
      </w:r>
    </w:p>
    <w:p w14:paraId="7D3F4987" w14:textId="77777777" w:rsidR="00443F51" w:rsidRDefault="00000000">
      <w:pPr>
        <w:ind w:left="5" w:right="1689"/>
      </w:pPr>
      <w:r>
        <w:t xml:space="preserve">Los temas internacionales se realizan a menudo en la formación de los negociadores internacionales, pero el significado de los términos economía internacional, finanzas internacionales y comercio internacional se confunde a menudo cuando se revelan ideas relacionadas con estas teorías debido a las evidentes similitudes entre ellas, por lo que, utilizando breves definiciones recogidas de diversos autores y reguladores o personas relacionadas con la economía, las finanzas y el comercio internacional, trataremos de destacar los siguientes aspectos o explicar las diferencias que existen entre ellos </w:t>
      </w:r>
    </w:p>
    <w:p w14:paraId="7FF4B66D" w14:textId="77777777" w:rsidR="00443F51" w:rsidRDefault="00000000">
      <w:pPr>
        <w:spacing w:after="617"/>
        <w:ind w:left="14" w:right="1702" w:firstLine="0"/>
      </w:pPr>
      <w:r>
        <w:t xml:space="preserve"> Así como la economía internacional se describe ahora como el conjunto de relaciones productivas, comerciales, financieras, monetarias, sociales y políticas que constituyen el orden económico mundial dentro del cual se construyen las formas de producción y cooperación entre los países, la </w:t>
      </w:r>
      <w:r>
        <w:rPr>
          <w:color w:val="232222"/>
        </w:rPr>
        <w:t xml:space="preserve">economía internacional estudia la interdependencia económica entre los países a través de un cuidadoso análisis de los factores que conforman e influyen en los flujos de bienes, servicios y pagos entre ellos. Además de las políticas diseñadas para regular dichos flujos y el impacto de diversas circunstancias en el nivel de vida de los países, esta interdependencia está vinculada a las relaciones políticas, sociales, culturales y militares internacionales, que a su vez afectan a los aspectos económicos con otros países, por lo que el tema de la economía internacional son aquellos problemas que surgen de los problemas específicos de la interacción económica entre estados soberanos. Hay siete temas recurrentes en el estudio de la economía internacional: los beneficios del comercio, las pautas comerciales, el proteccionismo, la balanza </w:t>
      </w:r>
      <w:r>
        <w:rPr>
          <w:color w:val="232222"/>
        </w:rPr>
        <w:lastRenderedPageBreak/>
        <w:t>de pagos, la determinación de los tipos de cambio, la coordinación de las políticas internacionales y los mercados internacionales de capitales. (</w:t>
      </w:r>
      <w:r>
        <w:rPr>
          <w:color w:val="FF0000"/>
        </w:rPr>
        <w:t>Complemento)</w:t>
      </w:r>
      <w:r>
        <w:t xml:space="preserve"> </w:t>
      </w:r>
    </w:p>
    <w:p w14:paraId="6A07737F" w14:textId="77777777" w:rsidR="00443F51" w:rsidRDefault="00000000">
      <w:pPr>
        <w:spacing w:after="0"/>
        <w:ind w:left="5" w:right="1689"/>
      </w:pPr>
      <w:r>
        <w:t xml:space="preserve">Las finanzas internacionales o la economía monetaria internacional se describen como una rama de la economía financiera especializada en el estudio de las relaciones monetarias y macroeconómicas entre dos o más países. Analiza la dinámica del sistema financiero mundial, el sistema monetario internacional, la balanza de pagos, los tipos de cambio, la inversión extranjera directa y su relación con el comercio internacional. Cabe señalar que las finanzas internacionales ayudan a determinar cómo los acontecimientos internacionales pueden afectar a una empresa o compañía, con el fin de priorizar las decisiones que pueden tomarse para salvarla de posibles daños, y que constan de cuatro subsistemas: el sistema bancario, el sistema bursátil, las finanzas gubernamentales y el sistema comercial. </w:t>
      </w:r>
    </w:p>
    <w:p w14:paraId="3AE6D1BD" w14:textId="77777777" w:rsidR="00443F51" w:rsidRDefault="00000000">
      <w:pPr>
        <w:pStyle w:val="Ttulo1"/>
      </w:pPr>
      <w:r>
        <w:t>(COMPLETA</w:t>
      </w:r>
      <w:r>
        <w:rPr>
          <w:color w:val="000000"/>
        </w:rPr>
        <w:t xml:space="preserve">) </w:t>
      </w:r>
    </w:p>
    <w:p w14:paraId="44090A24" w14:textId="77777777" w:rsidR="00443F51" w:rsidRDefault="00000000">
      <w:pPr>
        <w:ind w:left="5" w:right="1689"/>
      </w:pPr>
      <w:r>
        <w:t xml:space="preserve">Por último, el comercio internacional es la circulación de bienes y servicios entre los distintos países y sus mercados, que a su vez está sujeta a normas establecidas por los participantes y los gobiernos de cada país, una actividad que beneficia a los países en cuestión y les permite acceder y ampliar los mercados exteriores. No obstante, está sujeto a las normas establecidas por los participantes y los gobiernos de cada país con el fin de obtener beneficios comunes. </w:t>
      </w:r>
    </w:p>
    <w:p w14:paraId="29D6CFAF" w14:textId="77777777" w:rsidR="00443F51" w:rsidRDefault="00000000">
      <w:pPr>
        <w:spacing w:after="161"/>
        <w:ind w:left="9" w:right="4005" w:hanging="10"/>
        <w:jc w:val="left"/>
      </w:pPr>
      <w:r>
        <w:t xml:space="preserve"> " para su consideración en el diseño de futuros ensayos. Las finanzas internacionales y el comercio internacional </w:t>
      </w:r>
      <w:proofErr w:type="gramStart"/>
      <w:r>
        <w:t>son  Parte</w:t>
      </w:r>
      <w:proofErr w:type="gramEnd"/>
      <w:r>
        <w:t xml:space="preserve"> de la economía internacional". </w:t>
      </w:r>
    </w:p>
    <w:p w14:paraId="30EA46CA" w14:textId="77777777" w:rsidR="00443F51" w:rsidRDefault="00000000">
      <w:pPr>
        <w:spacing w:after="2" w:line="543" w:lineRule="auto"/>
        <w:ind w:left="9" w:right="1658" w:hanging="10"/>
        <w:jc w:val="left"/>
      </w:pPr>
      <w:r>
        <w:t xml:space="preserve">La economía internacional estudia la teoría del comercio internacional, analizando los fundamentos y los beneficios del comercio; también examina la teoría de la política comercial internacional, las causas y las consecuencias de las restricciones comerciales, como el neoproteccionismo, y la balanza de pagos mide los ingresos totales y todos los pagos entre los países y otros socios comerciales </w:t>
      </w:r>
      <w:r>
        <w:rPr>
          <w:color w:val="0563C1"/>
          <w:u w:val="single" w:color="0563C1"/>
        </w:rPr>
        <w:t>http://webdelprofesor.ula.ve/economia/</w:t>
      </w:r>
      <w:r>
        <w:rPr>
          <w:color w:val="0563C1"/>
        </w:rPr>
        <w:t xml:space="preserve"> </w:t>
      </w:r>
      <w:proofErr w:type="spellStart"/>
      <w:r>
        <w:rPr>
          <w:color w:val="0563C1"/>
          <w:u w:val="single" w:color="0563C1"/>
        </w:rPr>
        <w:t>oscared</w:t>
      </w:r>
      <w:proofErr w:type="spellEnd"/>
      <w:r>
        <w:rPr>
          <w:color w:val="0563C1"/>
          <w:u w:val="single" w:color="0563C1"/>
        </w:rPr>
        <w:t>/materias/</w:t>
      </w:r>
      <w:proofErr w:type="spellStart"/>
      <w:r>
        <w:rPr>
          <w:color w:val="0563C1"/>
          <w:u w:val="single" w:color="0563C1"/>
        </w:rPr>
        <w:t>E_E_Mundial</w:t>
      </w:r>
      <w:proofErr w:type="spellEnd"/>
      <w:r>
        <w:rPr>
          <w:color w:val="0563C1"/>
          <w:u w:val="single" w:color="0563C1"/>
        </w:rPr>
        <w:t>/</w:t>
      </w:r>
      <w:proofErr w:type="spellStart"/>
      <w:r>
        <w:rPr>
          <w:color w:val="0563C1"/>
          <w:u w:val="single" w:color="0563C1"/>
        </w:rPr>
        <w:t>Economia_I</w:t>
      </w:r>
      <w:proofErr w:type="spellEnd"/>
      <w:r>
        <w:rPr>
          <w:color w:val="0563C1"/>
          <w:u w:val="single" w:color="0563C1"/>
        </w:rPr>
        <w:t xml:space="preserve"> nternacional_Krugman_Obstfeld.pdf</w:t>
      </w:r>
      <w:r>
        <w:rPr>
          <w:color w:val="0563C1"/>
        </w:rPr>
        <w:t xml:space="preserve"> </w:t>
      </w:r>
      <w:r>
        <w:rPr>
          <w:color w:val="0563C1"/>
          <w:u w:val="single" w:color="0563C1"/>
        </w:rPr>
        <w:t>http://www.comercioyaduanas.com.mx/comercioexterior/</w:t>
      </w:r>
      <w:r>
        <w:rPr>
          <w:color w:val="0563C1"/>
        </w:rPr>
        <w:t xml:space="preserve"> </w:t>
      </w:r>
      <w:proofErr w:type="spellStart"/>
      <w:r>
        <w:rPr>
          <w:color w:val="0563C1"/>
          <w:u w:val="single" w:color="0563C1"/>
        </w:rPr>
        <w:t>comercioexterioryaduanas</w:t>
      </w:r>
      <w:proofErr w:type="spellEnd"/>
      <w:r>
        <w:t xml:space="preserve"> </w:t>
      </w:r>
    </w:p>
    <w:p w14:paraId="26AA8189" w14:textId="77777777" w:rsidR="00443F51" w:rsidRDefault="00000000">
      <w:pPr>
        <w:spacing w:after="0" w:line="370" w:lineRule="auto"/>
        <w:ind w:left="14" w:right="957" w:firstLine="0"/>
        <w:jc w:val="left"/>
      </w:pPr>
      <w:r>
        <w:rPr>
          <w:color w:val="0563C1"/>
          <w:u w:val="single" w:color="0563C1"/>
        </w:rPr>
        <w:lastRenderedPageBreak/>
        <w:t xml:space="preserve">/113-which-is-trade-international https://www.importancia.org/finanzasinternacionales.php http://www.ccb.org.co/La-Camara-CCB/ </w:t>
      </w:r>
      <w:proofErr w:type="spellStart"/>
      <w:r>
        <w:rPr>
          <w:color w:val="0563C1"/>
          <w:u w:val="single" w:color="0563C1"/>
        </w:rPr>
        <w:t>Camara</w:t>
      </w:r>
      <w:proofErr w:type="spellEnd"/>
      <w:r>
        <w:rPr>
          <w:color w:val="0563C1"/>
          <w:u w:val="single" w:color="0563C1"/>
        </w:rPr>
        <w:t>-de-</w:t>
      </w:r>
      <w:proofErr w:type="spellStart"/>
      <w:r>
        <w:rPr>
          <w:color w:val="0563C1"/>
          <w:u w:val="single" w:color="0563C1"/>
        </w:rPr>
        <w:t>ComercioInternacional</w:t>
      </w:r>
      <w:proofErr w:type="spellEnd"/>
      <w:r>
        <w:rPr>
          <w:color w:val="0563C1"/>
          <w:u w:val="single" w:color="0563C1"/>
        </w:rPr>
        <w:t>-ICC https://www.aiu.edu/Spanish/Economia-Internacional.html</w:t>
      </w:r>
      <w:r>
        <w:rPr>
          <w:color w:val="0563C1"/>
        </w:rPr>
        <w:t xml:space="preserve"> </w:t>
      </w:r>
      <w:r>
        <w:rPr>
          <w:color w:val="0563C1"/>
          <w:u w:val="single" w:color="0563C1"/>
        </w:rPr>
        <w:t>http://www.monografias.com/trabajos71/ economiafinanzasinternacionales/economia-finanzas-internacionales.shtml</w:t>
      </w:r>
      <w:r>
        <w:t xml:space="preserve"> </w:t>
      </w:r>
    </w:p>
    <w:sectPr w:rsidR="00443F51">
      <w:pgSz w:w="12240" w:h="15840"/>
      <w:pgMar w:top="432" w:right="0" w:bottom="1976"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51"/>
    <w:rsid w:val="00176052"/>
    <w:rsid w:val="00443F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B8A"/>
  <w15:docId w15:val="{1BEDF7E7-55D0-44D1-9708-0321786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ind w:left="20" w:right="1704" w:hanging="2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161"/>
      <w:ind w:left="10"/>
      <w:outlineLvl w:val="0"/>
    </w:pPr>
    <w:rPr>
      <w:rFonts w:ascii="Arial" w:eastAsia="Arial" w:hAnsi="Arial" w:cs="Arial"/>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4705</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Bercy Elena Dumar Calle</dc:creator>
  <cp:keywords>docId:0F0F9535A9630F17922694B3D7B86C67</cp:keywords>
  <cp:lastModifiedBy>Marcela Rincon Porras</cp:lastModifiedBy>
  <cp:revision>2</cp:revision>
  <dcterms:created xsi:type="dcterms:W3CDTF">2022-07-15T17:18:00Z</dcterms:created>
  <dcterms:modified xsi:type="dcterms:W3CDTF">2022-07-15T17:18:00Z</dcterms:modified>
</cp:coreProperties>
</file>