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1C" w:rsidRDefault="00EC2DBB" w:rsidP="00EC2DBB">
      <w:pPr>
        <w:pStyle w:val="Ttulo1"/>
        <w:jc w:val="left"/>
      </w:pPr>
      <w:r>
        <w:t xml:space="preserve">Ensayo de la filosofía en </w:t>
      </w:r>
      <w:proofErr w:type="gramStart"/>
      <w:r>
        <w:t xml:space="preserve">mi </w:t>
      </w:r>
      <w:r>
        <w:t xml:space="preserve"> vida</w:t>
      </w:r>
      <w:proofErr w:type="gramEnd"/>
      <w:r>
        <w:t xml:space="preserve"> </w:t>
      </w:r>
      <w:r>
        <w:rPr>
          <w:b w:val="0"/>
          <w:sz w:val="24"/>
        </w:rPr>
        <w:t xml:space="preserve"> </w:t>
      </w:r>
    </w:p>
    <w:p w:rsidR="00C5781C" w:rsidRDefault="00EC2DBB">
      <w:pPr>
        <w:spacing w:after="0" w:line="259" w:lineRule="auto"/>
        <w:ind w:left="0" w:right="627" w:firstLine="0"/>
        <w:jc w:val="center"/>
      </w:pPr>
      <w:bookmarkStart w:id="0" w:name="_GoBack"/>
      <w:bookmarkEnd w:id="0"/>
      <w:r>
        <w:rPr>
          <w:sz w:val="28"/>
        </w:rPr>
        <w:t xml:space="preserve"> </w:t>
      </w:r>
      <w:r>
        <w:t xml:space="preserve"> </w:t>
      </w:r>
    </w:p>
    <w:p w:rsidR="00C5781C" w:rsidRDefault="00EC2DBB">
      <w:pPr>
        <w:ind w:left="-5" w:right="818"/>
      </w:pPr>
      <w:r>
        <w:t xml:space="preserve">El desarrollo de los conceptos filosóficos, el contenido y los objetos de estudio de la filosofía, la descripción de ésta como una disciplina destinada a proporcionar un ejercicio de aplicación intelectual y </w:t>
      </w:r>
      <w:r>
        <w:t>de razonamiento sobre problemas aparentemente abstractos, puede llevar a pensar que se trata de un conjunto de desarrollos totalmente especulativos y que no tienen ninguna relación con lo que puede ser necesario o influyente en la vida cotidiana, en las ac</w:t>
      </w:r>
      <w:r>
        <w:t xml:space="preserve">tividades y preocupaciones diarias de la vida familiar, en las relaciones con otras personas y en los problemas generales de la vida. No tiene absolutamente ninguna relevancia. </w:t>
      </w:r>
    </w:p>
    <w:p w:rsidR="00C5781C" w:rsidRDefault="00EC2DBB">
      <w:pPr>
        <w:spacing w:after="10" w:line="259" w:lineRule="auto"/>
        <w:ind w:left="284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Sin embargo, el conocimiento filosófico no se limita al estudio de los diversos conceptos y doctrinas que se han desarrollado en torno a los distintos problemas inherentes a la disciplina. El estudio de la filosofía define, sobre todo, una actitud intelect</w:t>
      </w:r>
      <w:r>
        <w:t xml:space="preserve">ualmente inquieta ante los numerosos problemas y situaciones que se plantean en la vida cotidiana; y utiliza los conocimientos filosóficos adquiridos durante esta formación para situarse en una mejor posición para afrontar estos problemas cotidianos.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E</w:t>
      </w:r>
      <w:r>
        <w:t>l estudio sistemático del pensamiento filosófico permite adquirir las herramientas para adoptar una postura filosófica; algo que, en cierta medida, conforma la personalidad de cada uno y determina la forma de abordar los argumentos expuestos sobre estas cu</w:t>
      </w:r>
      <w:r>
        <w:t xml:space="preserve">estiones, todo el mundo se esfuerza (incluso en su infancia) por compartir un determinado sistema filosófico o componer su propio sistema combinando lo que estudia con alguna concepción personal.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Como primera forma de abordar la influencia de la propia</w:t>
      </w:r>
      <w:r>
        <w:t xml:space="preserve"> cultura filosófica en la vida cotidiana de cada uno -especialmente de los jóvenes- se plantea, por ejemplo, la cuestión de elaborar el propio plan de vida y definir el sistema de valores y objetivos que se pretende cultivar y realizar en la vida personal.</w:t>
      </w:r>
      <w:r>
        <w:t xml:space="preserve">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En función de la evolución de la vida familiar, cultural, profesional, económica y relacional de cada persona, habrá, en mayor o menor medida, situaciones cotidianas que propicien la aplicación de la actitud filosófica de análisis objetivo, desapasion</w:t>
      </w:r>
      <w:r>
        <w:t xml:space="preserve">ado y racional, buscando el equilibrio del razonamiento lógico para determinar el modo de razonar y actuar.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Por lo tanto, en la vida cotidiana habrá seguramente muchas situaciones en las que la "filosofía" desempeñará un papel importante, especialmente</w:t>
      </w:r>
      <w:r>
        <w:t xml:space="preserve"> las que pueden considerarse situaciones límite a nivel personal. Se pueden mencionar, por ejemplo, las situaciones que implican una crisis en la vida familiar (por ejemplo, la muerte de un ser querido); o aquellos momentos en los que hay que tomar una dec</w:t>
      </w:r>
      <w:r>
        <w:t xml:space="preserve">isión que determina el rumbo, quizás para toda la vida, como elegir una carrera, formar una familia, trabajar permanentemente en el extranjero, etc.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Esto sugiere que el conocimiento filosófico es una herramienta necesaria en la vida cotidiana para vivi</w:t>
      </w:r>
      <w:r>
        <w:t>r lo mejor posible, para acostumbrarse a pensar cuidadosamente en lugar de reflexionar y deliberar cuando se toman decisiones importantes en la vida, o para adoptar actitudes, emprender acciones o soportar las consecuencias de las acciones que deben sopesa</w:t>
      </w:r>
      <w:r>
        <w:t xml:space="preserve">rse cuidadosamente. También da a la persona la fuerza mental para hacer frente a las circunstancias negativas o dolorosas a las que inevitablemente se enfrenta en determinados momentos.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En la vida social y en las actividades que ésta exige a las person</w:t>
      </w:r>
      <w:r>
        <w:t>as, especialmente como ciudadanos en tanto que agentes políticos democráticos, es importante tener una cierta cantidad de conocimientos filosóficos, sobre todo en la medida en que conducen a una actitud propositiva y reflexiva, especialmente para comprende</w:t>
      </w:r>
      <w:r>
        <w:t xml:space="preserve">r que las cuestiones importantes son siempre complejas y no pueden simplificarse ocultando o ignorando partes de las mismas o totalmente por interés propio. la censura, que es el sello de la coerción.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lastRenderedPageBreak/>
        <w:t xml:space="preserve">  </w:t>
      </w:r>
    </w:p>
    <w:p w:rsidR="00C5781C" w:rsidRDefault="00EC2DBB">
      <w:pPr>
        <w:ind w:left="-5" w:right="818"/>
      </w:pPr>
      <w:r>
        <w:t>En este sentido, la filosofía es una herramienta qu</w:t>
      </w:r>
      <w:r>
        <w:t xml:space="preserve">e nos permite reconocer aquellos elementos de las relaciones humanas que a menudo permanecen invisibles; elementos que a menudo están presentes en las actitudes o expresiones, resultado de la </w:t>
      </w:r>
      <w:r>
        <w:rPr>
          <w:i/>
        </w:rPr>
        <w:t>acción inconsciente</w:t>
      </w:r>
      <w:r>
        <w:t>, pero que determinan en gran medida las cali</w:t>
      </w:r>
      <w:r>
        <w:t xml:space="preserve">ficaciones y condiciones previas de esas acciones y expresiones.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El conocimiento filosófico es, por tanto, una valiosa herramienta para criticar los prejuicios y dogmatismos sin justificación objetiva y racional, que afectan a las actividades de los in</w:t>
      </w:r>
      <w:r>
        <w:t xml:space="preserve">dividuos, los grupos de interés y, sobre todo, a la estructura de las ideologías.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La filosofía puede considerarse como el conjunto de ideas, imágenes y valoraciones que una sociedad determinada utiliza para reconocer y explicar su propia realidad y par</w:t>
      </w:r>
      <w:r>
        <w:t xml:space="preserve">a intentar llegar a esa comprensión de forma objetiva.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 xml:space="preserve">Por otra parte, toda ideología representa una visión idealizada e interesada de la realidad; responde a la concepción subjetiva de un determinado grupo de personas que se empeñan en transformar la </w:t>
      </w:r>
      <w:r>
        <w:t xml:space="preserve">sociedad de forma voluntaria, ajena al conformismo espontáneo que surge de su funcionamiento natural, y que acaban haciéndolo por su propia conveniencia. Y ello a pesar de que quienes actúan así suelen pretender negar que tienen una ideología.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ind w:left="-5" w:right="818"/>
      </w:pPr>
      <w:r>
        <w:t>La filos</w:t>
      </w:r>
      <w:r>
        <w:t xml:space="preserve">ofía, a diferencia del voluntarismo ideológico, no pretende transformar la realidad, sino comprenderla tal y como es y entender las razones por las que es así. </w:t>
      </w:r>
    </w:p>
    <w:p w:rsidR="00C5781C" w:rsidRDefault="00EC2DBB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C5781C" w:rsidRDefault="00EC2DBB">
      <w:pPr>
        <w:spacing w:after="261"/>
        <w:ind w:left="-5" w:right="818"/>
      </w:pPr>
      <w:r>
        <w:t>La cultura filosófica permite reconocer estas causas subyacentes, esta armonía fundamental de la realidad, ya sea en el orden del individuo o en las relaciones con los demás en la vida social, económica o política, pero esta armonía se niega a menudo de fo</w:t>
      </w:r>
      <w:r>
        <w:t xml:space="preserve">rma implícita; sobre todo en la vida cotidiana actual, en la que se reciben innumerables mensajes que son más importantes que su contenido superficial porque están diseñados para serlo. </w:t>
      </w:r>
    </w:p>
    <w:p w:rsidR="00C5781C" w:rsidRDefault="00EC2DBB">
      <w:pPr>
        <w:spacing w:after="0" w:line="259" w:lineRule="auto"/>
        <w:ind w:left="0" w:right="0" w:firstLine="0"/>
        <w:jc w:val="left"/>
      </w:pPr>
      <w:r>
        <w:rPr>
          <w:color w:val="000080"/>
        </w:rPr>
        <w:t xml:space="preserve"> </w:t>
      </w:r>
      <w:r>
        <w:t xml:space="preserve"> </w:t>
      </w:r>
    </w:p>
    <w:sectPr w:rsidR="00C5781C">
      <w:pgSz w:w="11906" w:h="16838"/>
      <w:pgMar w:top="394" w:right="305" w:bottom="13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1C"/>
    <w:rsid w:val="00C5781C"/>
    <w:rsid w:val="00E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A75F"/>
  <w15:docId w15:val="{DBE35401-E6B0-4593-B537-6B6DBC09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7" w:lineRule="auto"/>
      <w:ind w:left="10" w:right="8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82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</dc:creator>
  <cp:keywords>docId:6183D9158B397B210116C65182D31B02</cp:keywords>
  <cp:lastModifiedBy>samuel</cp:lastModifiedBy>
  <cp:revision>2</cp:revision>
  <dcterms:created xsi:type="dcterms:W3CDTF">2022-11-28T20:24:00Z</dcterms:created>
  <dcterms:modified xsi:type="dcterms:W3CDTF">2022-11-28T20:24:00Z</dcterms:modified>
</cp:coreProperties>
</file>